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rPr>
      </w:pPr>
      <w:bookmarkStart w:colFirst="0" w:colLast="0" w:name="_70radcxkjf5v" w:id="0"/>
      <w:bookmarkEnd w:id="0"/>
      <w:r w:rsidDel="00000000" w:rsidR="00000000" w:rsidRPr="00000000">
        <w:rPr>
          <w:b w:val="1"/>
          <w:rtl w:val="0"/>
        </w:rPr>
        <w:t xml:space="preserve">7th Grade World History Syllabus</w:t>
      </w:r>
    </w:p>
    <w:p w:rsidR="00000000" w:rsidDel="00000000" w:rsidP="00000000" w:rsidRDefault="00000000" w:rsidRPr="00000000" w14:paraId="00000002">
      <w:pPr>
        <w:spacing w:after="240" w:before="240" w:lineRule="auto"/>
        <w:rPr>
          <w:sz w:val="20"/>
          <w:szCs w:val="20"/>
        </w:rPr>
      </w:pPr>
      <w:r w:rsidDel="00000000" w:rsidR="00000000" w:rsidRPr="00000000">
        <w:rPr>
          <w:b w:val="1"/>
          <w:sz w:val="20"/>
          <w:szCs w:val="20"/>
          <w:rtl w:val="0"/>
        </w:rPr>
        <w:t xml:space="preserve">Course Length:</w:t>
      </w:r>
      <w:r w:rsidDel="00000000" w:rsidR="00000000" w:rsidRPr="00000000">
        <w:rPr>
          <w:sz w:val="20"/>
          <w:szCs w:val="20"/>
          <w:rtl w:val="0"/>
        </w:rPr>
        <w:t xml:space="preserve"> Half Year </w:t>
        <w:br w:type="textWrapping"/>
        <w:t xml:space="preserve"> </w:t>
      </w:r>
      <w:r w:rsidDel="00000000" w:rsidR="00000000" w:rsidRPr="00000000">
        <w:rPr>
          <w:b w:val="1"/>
          <w:sz w:val="20"/>
          <w:szCs w:val="20"/>
          <w:rtl w:val="0"/>
        </w:rPr>
        <w:t xml:space="preserve">Instructor:</w:t>
      </w:r>
      <w:r w:rsidDel="00000000" w:rsidR="00000000" w:rsidRPr="00000000">
        <w:rPr>
          <w:sz w:val="20"/>
          <w:szCs w:val="20"/>
          <w:rtl w:val="0"/>
        </w:rPr>
        <w:t xml:space="preserve"> Mr. Schultz </w:t>
        <w:br w:type="textWrapping"/>
        <w:t xml:space="preserve"> </w:t>
      </w:r>
      <w:r w:rsidDel="00000000" w:rsidR="00000000" w:rsidRPr="00000000">
        <w:rPr>
          <w:b w:val="1"/>
          <w:sz w:val="20"/>
          <w:szCs w:val="20"/>
          <w:rtl w:val="0"/>
        </w:rPr>
        <w:t xml:space="preserve">Room:</w:t>
      </w:r>
      <w:r w:rsidDel="00000000" w:rsidR="00000000" w:rsidRPr="00000000">
        <w:rPr>
          <w:sz w:val="20"/>
          <w:szCs w:val="20"/>
          <w:rtl w:val="0"/>
        </w:rPr>
        <w:t xml:space="preserve">614</w:t>
      </w:r>
      <w:r w:rsidDel="00000000" w:rsidR="00000000" w:rsidRPr="00000000">
        <w:rPr>
          <w:sz w:val="20"/>
          <w:szCs w:val="20"/>
          <w:rtl w:val="0"/>
        </w:rPr>
        <w:br w:type="textWrapping"/>
        <w:t xml:space="preserve"> </w:t>
      </w:r>
      <w:r w:rsidDel="00000000" w:rsidR="00000000" w:rsidRPr="00000000">
        <w:rPr>
          <w:b w:val="1"/>
          <w:sz w:val="20"/>
          <w:szCs w:val="20"/>
          <w:rtl w:val="0"/>
        </w:rPr>
        <w:t xml:space="preserve">Email:</w:t>
      </w:r>
      <w:r w:rsidDel="00000000" w:rsidR="00000000" w:rsidRPr="00000000">
        <w:rPr>
          <w:sz w:val="20"/>
          <w:szCs w:val="20"/>
          <w:rtl w:val="0"/>
        </w:rPr>
        <w:t xml:space="preserve"> Through Google Classroom</w:t>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gslk0jfqgswv" w:id="1"/>
      <w:bookmarkEnd w:id="1"/>
      <w:r w:rsidDel="00000000" w:rsidR="00000000" w:rsidRPr="00000000">
        <w:rPr>
          <w:b w:val="1"/>
          <w:sz w:val="34"/>
          <w:szCs w:val="34"/>
          <w:rtl w:val="0"/>
        </w:rPr>
        <w:t xml:space="preserve">Course Description</w:t>
      </w:r>
    </w:p>
    <w:p w:rsidR="00000000" w:rsidDel="00000000" w:rsidP="00000000" w:rsidRDefault="00000000" w:rsidRPr="00000000" w14:paraId="00000004">
      <w:pPr>
        <w:spacing w:after="240" w:before="240" w:lineRule="auto"/>
        <w:rPr>
          <w:sz w:val="20"/>
          <w:szCs w:val="20"/>
        </w:rPr>
      </w:pPr>
      <w:r w:rsidDel="00000000" w:rsidR="00000000" w:rsidRPr="00000000">
        <w:rPr>
          <w:sz w:val="20"/>
          <w:szCs w:val="20"/>
          <w:rtl w:val="0"/>
        </w:rPr>
        <w:t xml:space="preserve">In 7th Grade World History, we will explore the major civilizations, cultures, and events that shaped our world from ancient to early modern times. Students will learn how geography, culture, government, and technology influenced societies and compare how people across the world solved problems, built communities, and created lasting legacies.</w:t>
      </w:r>
    </w:p>
    <w:p w:rsidR="00000000" w:rsidDel="00000000" w:rsidP="00000000" w:rsidRDefault="00000000" w:rsidRPr="00000000" w14:paraId="00000005">
      <w:pPr>
        <w:pStyle w:val="Heading2"/>
        <w:keepNext w:val="0"/>
        <w:keepLines w:val="0"/>
        <w:spacing w:after="80" w:lineRule="auto"/>
        <w:rPr>
          <w:b w:val="1"/>
          <w:sz w:val="26"/>
          <w:szCs w:val="26"/>
        </w:rPr>
        <w:sectPr>
          <w:pgSz w:h="15840" w:w="12240" w:orient="portrait"/>
          <w:pgMar w:bottom="1440" w:top="1440" w:left="1440" w:right="1440" w:header="720" w:footer="720"/>
          <w:pgNumType w:start="1"/>
        </w:sectPr>
      </w:pPr>
      <w:bookmarkStart w:colFirst="0" w:colLast="0" w:name="_u8t7nfnui087" w:id="2"/>
      <w:bookmarkEnd w:id="2"/>
      <w:r w:rsidDel="00000000" w:rsidR="00000000" w:rsidRPr="00000000">
        <w:rPr>
          <w:b w:val="1"/>
          <w:sz w:val="28"/>
          <w:szCs w:val="28"/>
          <w:rtl w:val="0"/>
        </w:rPr>
        <w:t xml:space="preserve">Units of Study</w:t>
      </w:r>
      <w:r w:rsidDel="00000000" w:rsidR="00000000" w:rsidRPr="00000000">
        <w:rPr>
          <w:rtl w:val="0"/>
        </w:rPr>
      </w:r>
    </w:p>
    <w:p w:rsidR="00000000" w:rsidDel="00000000" w:rsidP="00000000" w:rsidRDefault="00000000" w:rsidRPr="00000000" w14:paraId="00000006">
      <w:pPr>
        <w:numPr>
          <w:ilvl w:val="0"/>
          <w:numId w:val="1"/>
        </w:numPr>
        <w:spacing w:after="0" w:afterAutospacing="0" w:before="240" w:lineRule="auto"/>
        <w:ind w:left="720" w:hanging="360"/>
        <w:rPr>
          <w:rFonts w:ascii="Alegreya SemiBold" w:cs="Alegreya SemiBold" w:eastAsia="Alegreya SemiBold" w:hAnsi="Alegreya SemiBold"/>
          <w:sz w:val="20"/>
          <w:szCs w:val="20"/>
        </w:rPr>
      </w:pPr>
      <w:r w:rsidDel="00000000" w:rsidR="00000000" w:rsidRPr="00000000">
        <w:rPr>
          <w:rFonts w:ascii="Alegreya SemiBold" w:cs="Alegreya SemiBold" w:eastAsia="Alegreya SemiBold" w:hAnsi="Alegreya SemiBold"/>
          <w:sz w:val="20"/>
          <w:szCs w:val="20"/>
          <w:rtl w:val="0"/>
        </w:rPr>
        <w:t xml:space="preserve">Introduction to History &amp; Geography</w:t>
        <w:br w:type="textWrapping"/>
      </w:r>
    </w:p>
    <w:p w:rsidR="00000000" w:rsidDel="00000000" w:rsidP="00000000" w:rsidRDefault="00000000" w:rsidRPr="00000000" w14:paraId="00000007">
      <w:pPr>
        <w:numPr>
          <w:ilvl w:val="1"/>
          <w:numId w:val="1"/>
        </w:numPr>
        <w:spacing w:after="0" w:afterAutospacing="0" w:before="0" w:beforeAutospacing="0" w:lineRule="auto"/>
        <w:ind w:left="1440" w:hanging="360"/>
        <w:rPr>
          <w:rFonts w:ascii="Alegreya SemiBold" w:cs="Alegreya SemiBold" w:eastAsia="Alegreya SemiBold" w:hAnsi="Alegreya SemiBold"/>
          <w:sz w:val="20"/>
          <w:szCs w:val="20"/>
        </w:rPr>
      </w:pPr>
      <w:r w:rsidDel="00000000" w:rsidR="00000000" w:rsidRPr="00000000">
        <w:rPr>
          <w:rFonts w:ascii="Alegreya SemiBold" w:cs="Alegreya SemiBold" w:eastAsia="Alegreya SemiBold" w:hAnsi="Alegreya SemiBold"/>
          <w:sz w:val="20"/>
          <w:szCs w:val="20"/>
          <w:rtl w:val="0"/>
        </w:rPr>
        <w:t xml:space="preserve">What is history?</w:t>
        <w:br w:type="textWrapping"/>
      </w:r>
    </w:p>
    <w:p w:rsidR="00000000" w:rsidDel="00000000" w:rsidP="00000000" w:rsidRDefault="00000000" w:rsidRPr="00000000" w14:paraId="00000008">
      <w:pPr>
        <w:numPr>
          <w:ilvl w:val="1"/>
          <w:numId w:val="1"/>
        </w:numPr>
        <w:spacing w:after="0" w:afterAutospacing="0" w:before="0" w:beforeAutospacing="0" w:lineRule="auto"/>
        <w:ind w:left="1440" w:hanging="360"/>
        <w:rPr>
          <w:rFonts w:ascii="Alegreya SemiBold" w:cs="Alegreya SemiBold" w:eastAsia="Alegreya SemiBold" w:hAnsi="Alegreya SemiBold"/>
          <w:sz w:val="20"/>
          <w:szCs w:val="20"/>
        </w:rPr>
      </w:pPr>
      <w:r w:rsidDel="00000000" w:rsidR="00000000" w:rsidRPr="00000000">
        <w:rPr>
          <w:rFonts w:ascii="Alegreya SemiBold" w:cs="Alegreya SemiBold" w:eastAsia="Alegreya SemiBold" w:hAnsi="Alegreya SemiBold"/>
          <w:sz w:val="20"/>
          <w:szCs w:val="20"/>
          <w:rtl w:val="0"/>
        </w:rPr>
        <w:t xml:space="preserve">Using maps and timelines</w:t>
        <w:br w:type="textWrapping"/>
      </w:r>
    </w:p>
    <w:p w:rsidR="00000000" w:rsidDel="00000000" w:rsidP="00000000" w:rsidRDefault="00000000" w:rsidRPr="00000000" w14:paraId="00000009">
      <w:pPr>
        <w:numPr>
          <w:ilvl w:val="1"/>
          <w:numId w:val="1"/>
        </w:numPr>
        <w:spacing w:after="0" w:afterAutospacing="0" w:before="0" w:beforeAutospacing="0" w:lineRule="auto"/>
        <w:ind w:left="1440" w:hanging="360"/>
        <w:rPr>
          <w:rFonts w:ascii="Alegreya SemiBold" w:cs="Alegreya SemiBold" w:eastAsia="Alegreya SemiBold" w:hAnsi="Alegreya SemiBold"/>
          <w:sz w:val="20"/>
          <w:szCs w:val="20"/>
        </w:rPr>
      </w:pPr>
      <w:r w:rsidDel="00000000" w:rsidR="00000000" w:rsidRPr="00000000">
        <w:rPr>
          <w:rFonts w:ascii="Alegreya SemiBold" w:cs="Alegreya SemiBold" w:eastAsia="Alegreya SemiBold" w:hAnsi="Alegreya SemiBold"/>
          <w:sz w:val="20"/>
          <w:szCs w:val="20"/>
          <w:rtl w:val="0"/>
        </w:rPr>
        <w:t xml:space="preserve">Sources: primary vs. secondary</w:t>
        <w:br w:type="textWrapping"/>
      </w:r>
    </w:p>
    <w:p w:rsidR="00000000" w:rsidDel="00000000" w:rsidP="00000000" w:rsidRDefault="00000000" w:rsidRPr="00000000" w14:paraId="0000000A">
      <w:pPr>
        <w:numPr>
          <w:ilvl w:val="0"/>
          <w:numId w:val="1"/>
        </w:numPr>
        <w:spacing w:after="0" w:afterAutospacing="0" w:before="0" w:beforeAutospacing="0" w:lineRule="auto"/>
        <w:ind w:left="720" w:hanging="360"/>
        <w:rPr>
          <w:rFonts w:ascii="Alegreya SemiBold" w:cs="Alegreya SemiBold" w:eastAsia="Alegreya SemiBold" w:hAnsi="Alegreya SemiBold"/>
          <w:sz w:val="20"/>
          <w:szCs w:val="20"/>
        </w:rPr>
      </w:pPr>
      <w:r w:rsidDel="00000000" w:rsidR="00000000" w:rsidRPr="00000000">
        <w:rPr>
          <w:rFonts w:ascii="Alegreya SemiBold" w:cs="Alegreya SemiBold" w:eastAsia="Alegreya SemiBold" w:hAnsi="Alegreya SemiBold"/>
          <w:sz w:val="20"/>
          <w:szCs w:val="20"/>
          <w:rtl w:val="0"/>
        </w:rPr>
        <w:t xml:space="preserve">The Fall of Rome &amp; the Rise of New Empires</w:t>
        <w:br w:type="textWrapping"/>
      </w:r>
    </w:p>
    <w:p w:rsidR="00000000" w:rsidDel="00000000" w:rsidP="00000000" w:rsidRDefault="00000000" w:rsidRPr="00000000" w14:paraId="0000000B">
      <w:pPr>
        <w:numPr>
          <w:ilvl w:val="1"/>
          <w:numId w:val="1"/>
        </w:numPr>
        <w:spacing w:after="0" w:afterAutospacing="0" w:before="0" w:beforeAutospacing="0" w:lineRule="auto"/>
        <w:ind w:left="1440" w:hanging="360"/>
        <w:rPr>
          <w:rFonts w:ascii="Alegreya SemiBold" w:cs="Alegreya SemiBold" w:eastAsia="Alegreya SemiBold" w:hAnsi="Alegreya SemiBold"/>
          <w:sz w:val="20"/>
          <w:szCs w:val="20"/>
        </w:rPr>
      </w:pPr>
      <w:r w:rsidDel="00000000" w:rsidR="00000000" w:rsidRPr="00000000">
        <w:rPr>
          <w:rFonts w:ascii="Alegreya SemiBold" w:cs="Alegreya SemiBold" w:eastAsia="Alegreya SemiBold" w:hAnsi="Alegreya SemiBold"/>
          <w:sz w:val="20"/>
          <w:szCs w:val="20"/>
          <w:rtl w:val="0"/>
        </w:rPr>
        <w:t xml:space="preserve">Byzantine Empire</w:t>
        <w:br w:type="textWrapping"/>
      </w:r>
    </w:p>
    <w:p w:rsidR="00000000" w:rsidDel="00000000" w:rsidP="00000000" w:rsidRDefault="00000000" w:rsidRPr="00000000" w14:paraId="0000000C">
      <w:pPr>
        <w:numPr>
          <w:ilvl w:val="1"/>
          <w:numId w:val="1"/>
        </w:numPr>
        <w:spacing w:after="0" w:afterAutospacing="0" w:before="0" w:beforeAutospacing="0" w:lineRule="auto"/>
        <w:ind w:left="1440" w:hanging="360"/>
        <w:rPr>
          <w:rFonts w:ascii="Alegreya SemiBold" w:cs="Alegreya SemiBold" w:eastAsia="Alegreya SemiBold" w:hAnsi="Alegreya SemiBold"/>
          <w:sz w:val="20"/>
          <w:szCs w:val="20"/>
        </w:rPr>
      </w:pPr>
      <w:r w:rsidDel="00000000" w:rsidR="00000000" w:rsidRPr="00000000">
        <w:rPr>
          <w:rFonts w:ascii="Alegreya SemiBold" w:cs="Alegreya SemiBold" w:eastAsia="Alegreya SemiBold" w:hAnsi="Alegreya SemiBold"/>
          <w:sz w:val="20"/>
          <w:szCs w:val="20"/>
          <w:rtl w:val="0"/>
        </w:rPr>
        <w:t xml:space="preserve">Rise of Islam</w:t>
        <w:br w:type="textWrapping"/>
      </w:r>
    </w:p>
    <w:p w:rsidR="00000000" w:rsidDel="00000000" w:rsidP="00000000" w:rsidRDefault="00000000" w:rsidRPr="00000000" w14:paraId="0000000D">
      <w:pPr>
        <w:numPr>
          <w:ilvl w:val="1"/>
          <w:numId w:val="1"/>
        </w:numPr>
        <w:spacing w:after="0" w:afterAutospacing="0" w:before="0" w:beforeAutospacing="0" w:lineRule="auto"/>
        <w:ind w:left="1440" w:hanging="360"/>
        <w:rPr>
          <w:rFonts w:ascii="Alegreya SemiBold" w:cs="Alegreya SemiBold" w:eastAsia="Alegreya SemiBold" w:hAnsi="Alegreya SemiBold"/>
          <w:sz w:val="20"/>
          <w:szCs w:val="20"/>
        </w:rPr>
      </w:pPr>
      <w:r w:rsidDel="00000000" w:rsidR="00000000" w:rsidRPr="00000000">
        <w:rPr>
          <w:rFonts w:ascii="Alegreya SemiBold" w:cs="Alegreya SemiBold" w:eastAsia="Alegreya SemiBold" w:hAnsi="Alegreya SemiBold"/>
          <w:sz w:val="20"/>
          <w:szCs w:val="20"/>
          <w:rtl w:val="0"/>
        </w:rPr>
        <w:t xml:space="preserve">Medieval Europe</w:t>
        <w:br w:type="textWrapping"/>
      </w:r>
    </w:p>
    <w:p w:rsidR="00000000" w:rsidDel="00000000" w:rsidP="00000000" w:rsidRDefault="00000000" w:rsidRPr="00000000" w14:paraId="0000000E">
      <w:pPr>
        <w:numPr>
          <w:ilvl w:val="0"/>
          <w:numId w:val="1"/>
        </w:numPr>
        <w:spacing w:after="0" w:afterAutospacing="0" w:before="0" w:beforeAutospacing="0" w:lineRule="auto"/>
        <w:ind w:left="720" w:hanging="360"/>
        <w:rPr>
          <w:rFonts w:ascii="Alegreya SemiBold" w:cs="Alegreya SemiBold" w:eastAsia="Alegreya SemiBold" w:hAnsi="Alegreya SemiBold"/>
          <w:sz w:val="20"/>
          <w:szCs w:val="20"/>
        </w:rPr>
      </w:pPr>
      <w:r w:rsidDel="00000000" w:rsidR="00000000" w:rsidRPr="00000000">
        <w:rPr>
          <w:rFonts w:ascii="Alegreya SemiBold" w:cs="Alegreya SemiBold" w:eastAsia="Alegreya SemiBold" w:hAnsi="Alegreya SemiBold"/>
          <w:sz w:val="20"/>
          <w:szCs w:val="20"/>
          <w:rtl w:val="0"/>
        </w:rPr>
        <w:t xml:space="preserve">Civilizations of Africa, Asia &amp; the Americas</w:t>
        <w:br w:type="textWrapping"/>
      </w:r>
    </w:p>
    <w:p w:rsidR="00000000" w:rsidDel="00000000" w:rsidP="00000000" w:rsidRDefault="00000000" w:rsidRPr="00000000" w14:paraId="0000000F">
      <w:pPr>
        <w:numPr>
          <w:ilvl w:val="1"/>
          <w:numId w:val="1"/>
        </w:numPr>
        <w:spacing w:after="0" w:afterAutospacing="0" w:before="0" w:beforeAutospacing="0" w:lineRule="auto"/>
        <w:ind w:left="1440" w:hanging="360"/>
        <w:rPr>
          <w:rFonts w:ascii="Alegreya SemiBold" w:cs="Alegreya SemiBold" w:eastAsia="Alegreya SemiBold" w:hAnsi="Alegreya SemiBold"/>
          <w:sz w:val="20"/>
          <w:szCs w:val="20"/>
        </w:rPr>
      </w:pPr>
      <w:r w:rsidDel="00000000" w:rsidR="00000000" w:rsidRPr="00000000">
        <w:rPr>
          <w:rFonts w:ascii="Alegreya SemiBold" w:cs="Alegreya SemiBold" w:eastAsia="Alegreya SemiBold" w:hAnsi="Alegreya SemiBold"/>
          <w:sz w:val="20"/>
          <w:szCs w:val="20"/>
          <w:rtl w:val="0"/>
        </w:rPr>
        <w:t xml:space="preserve">West African kingdoms</w:t>
        <w:br w:type="textWrapping"/>
      </w:r>
    </w:p>
    <w:p w:rsidR="00000000" w:rsidDel="00000000" w:rsidP="00000000" w:rsidRDefault="00000000" w:rsidRPr="00000000" w14:paraId="00000010">
      <w:pPr>
        <w:numPr>
          <w:ilvl w:val="1"/>
          <w:numId w:val="1"/>
        </w:numPr>
        <w:spacing w:after="0" w:afterAutospacing="0" w:before="0" w:beforeAutospacing="0" w:lineRule="auto"/>
        <w:ind w:left="1440" w:hanging="360"/>
        <w:rPr>
          <w:rFonts w:ascii="Alegreya SemiBold" w:cs="Alegreya SemiBold" w:eastAsia="Alegreya SemiBold" w:hAnsi="Alegreya SemiBold"/>
          <w:sz w:val="20"/>
          <w:szCs w:val="20"/>
        </w:rPr>
      </w:pPr>
      <w:r w:rsidDel="00000000" w:rsidR="00000000" w:rsidRPr="00000000">
        <w:rPr>
          <w:rFonts w:ascii="Alegreya SemiBold" w:cs="Alegreya SemiBold" w:eastAsia="Alegreya SemiBold" w:hAnsi="Alegreya SemiBold"/>
          <w:sz w:val="20"/>
          <w:szCs w:val="20"/>
          <w:rtl w:val="0"/>
        </w:rPr>
        <w:t xml:space="preserve">China’s dynasties</w:t>
        <w:br w:type="textWrapping"/>
      </w:r>
    </w:p>
    <w:p w:rsidR="00000000" w:rsidDel="00000000" w:rsidP="00000000" w:rsidRDefault="00000000" w:rsidRPr="00000000" w14:paraId="00000011">
      <w:pPr>
        <w:numPr>
          <w:ilvl w:val="1"/>
          <w:numId w:val="1"/>
        </w:numPr>
        <w:spacing w:after="0" w:afterAutospacing="0" w:before="0" w:beforeAutospacing="0" w:lineRule="auto"/>
        <w:ind w:left="1440" w:hanging="360"/>
        <w:rPr>
          <w:rFonts w:ascii="Alegreya SemiBold" w:cs="Alegreya SemiBold" w:eastAsia="Alegreya SemiBold" w:hAnsi="Alegreya SemiBold"/>
          <w:sz w:val="20"/>
          <w:szCs w:val="20"/>
        </w:rPr>
      </w:pPr>
      <w:r w:rsidDel="00000000" w:rsidR="00000000" w:rsidRPr="00000000">
        <w:rPr>
          <w:rFonts w:ascii="Alegreya SemiBold" w:cs="Alegreya SemiBold" w:eastAsia="Alegreya SemiBold" w:hAnsi="Alegreya SemiBold"/>
          <w:sz w:val="20"/>
          <w:szCs w:val="20"/>
          <w:rtl w:val="0"/>
        </w:rPr>
        <w:t xml:space="preserve">Maya, Aztec, and Inca empires</w:t>
        <w:br w:type="textWrapping"/>
      </w:r>
    </w:p>
    <w:p w:rsidR="00000000" w:rsidDel="00000000" w:rsidP="00000000" w:rsidRDefault="00000000" w:rsidRPr="00000000" w14:paraId="00000012">
      <w:pPr>
        <w:numPr>
          <w:ilvl w:val="0"/>
          <w:numId w:val="1"/>
        </w:numPr>
        <w:spacing w:after="0" w:afterAutospacing="0" w:before="0" w:beforeAutospacing="0" w:lineRule="auto"/>
        <w:ind w:left="720" w:hanging="360"/>
        <w:rPr>
          <w:rFonts w:ascii="Alegreya SemiBold" w:cs="Alegreya SemiBold" w:eastAsia="Alegreya SemiBold" w:hAnsi="Alegreya SemiBold"/>
          <w:sz w:val="20"/>
          <w:szCs w:val="20"/>
        </w:rPr>
      </w:pPr>
      <w:r w:rsidDel="00000000" w:rsidR="00000000" w:rsidRPr="00000000">
        <w:rPr>
          <w:rFonts w:ascii="Alegreya SemiBold" w:cs="Alegreya SemiBold" w:eastAsia="Alegreya SemiBold" w:hAnsi="Alegreya SemiBold"/>
          <w:sz w:val="20"/>
          <w:szCs w:val="20"/>
          <w:rtl w:val="0"/>
        </w:rPr>
        <w:t xml:space="preserve">The Renaissance &amp; Reformation</w:t>
        <w:br w:type="textWrapping"/>
      </w:r>
    </w:p>
    <w:p w:rsidR="00000000" w:rsidDel="00000000" w:rsidP="00000000" w:rsidRDefault="00000000" w:rsidRPr="00000000" w14:paraId="00000013">
      <w:pPr>
        <w:numPr>
          <w:ilvl w:val="1"/>
          <w:numId w:val="1"/>
        </w:numPr>
        <w:spacing w:after="0" w:afterAutospacing="0" w:before="0" w:beforeAutospacing="0" w:lineRule="auto"/>
        <w:ind w:left="1440" w:hanging="360"/>
        <w:rPr>
          <w:rFonts w:ascii="Alegreya SemiBold" w:cs="Alegreya SemiBold" w:eastAsia="Alegreya SemiBold" w:hAnsi="Alegreya SemiBold"/>
          <w:sz w:val="20"/>
          <w:szCs w:val="20"/>
        </w:rPr>
      </w:pPr>
      <w:r w:rsidDel="00000000" w:rsidR="00000000" w:rsidRPr="00000000">
        <w:rPr>
          <w:rFonts w:ascii="Alegreya SemiBold" w:cs="Alegreya SemiBold" w:eastAsia="Alegreya SemiBold" w:hAnsi="Alegreya SemiBold"/>
          <w:sz w:val="20"/>
          <w:szCs w:val="20"/>
          <w:rtl w:val="0"/>
        </w:rPr>
        <w:t xml:space="preserve">Humanism and art</w:t>
        <w:br w:type="textWrapping"/>
      </w:r>
    </w:p>
    <w:p w:rsidR="00000000" w:rsidDel="00000000" w:rsidP="00000000" w:rsidRDefault="00000000" w:rsidRPr="00000000" w14:paraId="00000014">
      <w:pPr>
        <w:numPr>
          <w:ilvl w:val="1"/>
          <w:numId w:val="1"/>
        </w:numPr>
        <w:spacing w:after="0" w:afterAutospacing="0" w:before="0" w:beforeAutospacing="0" w:lineRule="auto"/>
        <w:ind w:left="1440" w:hanging="360"/>
        <w:rPr>
          <w:rFonts w:ascii="Alegreya SemiBold" w:cs="Alegreya SemiBold" w:eastAsia="Alegreya SemiBold" w:hAnsi="Alegreya SemiBold"/>
          <w:sz w:val="20"/>
          <w:szCs w:val="20"/>
        </w:rPr>
      </w:pPr>
      <w:r w:rsidDel="00000000" w:rsidR="00000000" w:rsidRPr="00000000">
        <w:rPr>
          <w:rFonts w:ascii="Alegreya SemiBold" w:cs="Alegreya SemiBold" w:eastAsia="Alegreya SemiBold" w:hAnsi="Alegreya SemiBold"/>
          <w:sz w:val="20"/>
          <w:szCs w:val="20"/>
          <w:rtl w:val="0"/>
        </w:rPr>
        <w:t xml:space="preserve">Printing revolution</w:t>
        <w:br w:type="textWrapping"/>
      </w:r>
    </w:p>
    <w:p w:rsidR="00000000" w:rsidDel="00000000" w:rsidP="00000000" w:rsidRDefault="00000000" w:rsidRPr="00000000" w14:paraId="00000015">
      <w:pPr>
        <w:numPr>
          <w:ilvl w:val="1"/>
          <w:numId w:val="1"/>
        </w:numPr>
        <w:spacing w:after="0" w:afterAutospacing="0" w:before="0" w:beforeAutospacing="0" w:lineRule="auto"/>
        <w:ind w:left="1440" w:hanging="360"/>
        <w:rPr>
          <w:rFonts w:ascii="Alegreya SemiBold" w:cs="Alegreya SemiBold" w:eastAsia="Alegreya SemiBold" w:hAnsi="Alegreya SemiBold"/>
          <w:sz w:val="20"/>
          <w:szCs w:val="20"/>
        </w:rPr>
      </w:pPr>
      <w:r w:rsidDel="00000000" w:rsidR="00000000" w:rsidRPr="00000000">
        <w:rPr>
          <w:rFonts w:ascii="Alegreya SemiBold" w:cs="Alegreya SemiBold" w:eastAsia="Alegreya SemiBold" w:hAnsi="Alegreya SemiBold"/>
          <w:sz w:val="20"/>
          <w:szCs w:val="20"/>
          <w:rtl w:val="0"/>
        </w:rPr>
        <w:t xml:space="preserve">Religious changes in Europe</w:t>
        <w:br w:type="textWrapping"/>
      </w:r>
    </w:p>
    <w:p w:rsidR="00000000" w:rsidDel="00000000" w:rsidP="00000000" w:rsidRDefault="00000000" w:rsidRPr="00000000" w14:paraId="00000016">
      <w:pPr>
        <w:numPr>
          <w:ilvl w:val="0"/>
          <w:numId w:val="1"/>
        </w:numPr>
        <w:spacing w:after="0" w:afterAutospacing="0" w:before="0" w:beforeAutospacing="0" w:lineRule="auto"/>
        <w:ind w:left="720" w:hanging="360"/>
        <w:rPr>
          <w:rFonts w:ascii="Alegreya SemiBold" w:cs="Alegreya SemiBold" w:eastAsia="Alegreya SemiBold" w:hAnsi="Alegreya SemiBold"/>
          <w:sz w:val="20"/>
          <w:szCs w:val="20"/>
        </w:rPr>
      </w:pPr>
      <w:r w:rsidDel="00000000" w:rsidR="00000000" w:rsidRPr="00000000">
        <w:rPr>
          <w:rFonts w:ascii="Alegreya SemiBold" w:cs="Alegreya SemiBold" w:eastAsia="Alegreya SemiBold" w:hAnsi="Alegreya SemiBold"/>
          <w:sz w:val="20"/>
          <w:szCs w:val="20"/>
          <w:rtl w:val="0"/>
        </w:rPr>
        <w:t xml:space="preserve">Exploration &amp; Global Exchange</w:t>
        <w:br w:type="textWrapping"/>
      </w:r>
    </w:p>
    <w:p w:rsidR="00000000" w:rsidDel="00000000" w:rsidP="00000000" w:rsidRDefault="00000000" w:rsidRPr="00000000" w14:paraId="00000017">
      <w:pPr>
        <w:numPr>
          <w:ilvl w:val="1"/>
          <w:numId w:val="1"/>
        </w:numPr>
        <w:spacing w:after="0" w:afterAutospacing="0" w:before="0" w:beforeAutospacing="0" w:lineRule="auto"/>
        <w:ind w:left="1440" w:hanging="360"/>
        <w:rPr>
          <w:rFonts w:ascii="Alegreya SemiBold" w:cs="Alegreya SemiBold" w:eastAsia="Alegreya SemiBold" w:hAnsi="Alegreya SemiBold"/>
          <w:sz w:val="20"/>
          <w:szCs w:val="20"/>
        </w:rPr>
      </w:pPr>
      <w:r w:rsidDel="00000000" w:rsidR="00000000" w:rsidRPr="00000000">
        <w:rPr>
          <w:rFonts w:ascii="Alegreya SemiBold" w:cs="Alegreya SemiBold" w:eastAsia="Alegreya SemiBold" w:hAnsi="Alegreya SemiBold"/>
          <w:sz w:val="20"/>
          <w:szCs w:val="20"/>
          <w:rtl w:val="0"/>
        </w:rPr>
        <w:t xml:space="preserve">Age of Exploration</w:t>
        <w:br w:type="textWrapping"/>
      </w:r>
    </w:p>
    <w:p w:rsidR="00000000" w:rsidDel="00000000" w:rsidP="00000000" w:rsidRDefault="00000000" w:rsidRPr="00000000" w14:paraId="00000018">
      <w:pPr>
        <w:numPr>
          <w:ilvl w:val="1"/>
          <w:numId w:val="1"/>
        </w:numPr>
        <w:spacing w:after="0" w:afterAutospacing="0" w:before="0" w:beforeAutospacing="0" w:lineRule="auto"/>
        <w:ind w:left="1440" w:hanging="360"/>
        <w:rPr>
          <w:rFonts w:ascii="Alegreya SemiBold" w:cs="Alegreya SemiBold" w:eastAsia="Alegreya SemiBold" w:hAnsi="Alegreya SemiBold"/>
          <w:sz w:val="20"/>
          <w:szCs w:val="20"/>
        </w:rPr>
      </w:pPr>
      <w:r w:rsidDel="00000000" w:rsidR="00000000" w:rsidRPr="00000000">
        <w:rPr>
          <w:rFonts w:ascii="Alegreya SemiBold" w:cs="Alegreya SemiBold" w:eastAsia="Alegreya SemiBold" w:hAnsi="Alegreya SemiBold"/>
          <w:sz w:val="20"/>
          <w:szCs w:val="20"/>
          <w:rtl w:val="0"/>
        </w:rPr>
        <w:t xml:space="preserve">Columbian Exchange</w:t>
        <w:br w:type="textWrapping"/>
      </w:r>
    </w:p>
    <w:p w:rsidR="00000000" w:rsidDel="00000000" w:rsidP="00000000" w:rsidRDefault="00000000" w:rsidRPr="00000000" w14:paraId="00000019">
      <w:pPr>
        <w:numPr>
          <w:ilvl w:val="1"/>
          <w:numId w:val="1"/>
        </w:numPr>
        <w:spacing w:after="0" w:afterAutospacing="0" w:before="0" w:beforeAutospacing="0" w:lineRule="auto"/>
        <w:ind w:left="1440" w:hanging="360"/>
        <w:rPr>
          <w:rFonts w:ascii="Alegreya SemiBold" w:cs="Alegreya SemiBold" w:eastAsia="Alegreya SemiBold" w:hAnsi="Alegreya SemiBold"/>
          <w:sz w:val="20"/>
          <w:szCs w:val="20"/>
        </w:rPr>
      </w:pPr>
      <w:r w:rsidDel="00000000" w:rsidR="00000000" w:rsidRPr="00000000">
        <w:rPr>
          <w:rFonts w:ascii="Alegreya SemiBold" w:cs="Alegreya SemiBold" w:eastAsia="Alegreya SemiBold" w:hAnsi="Alegreya SemiBold"/>
          <w:sz w:val="20"/>
          <w:szCs w:val="20"/>
          <w:rtl w:val="0"/>
        </w:rPr>
        <w:t xml:space="preserve">Impacts on Europe, Africa, and the Americas</w:t>
        <w:br w:type="textWrapping"/>
      </w:r>
    </w:p>
    <w:p w:rsidR="00000000" w:rsidDel="00000000" w:rsidP="00000000" w:rsidRDefault="00000000" w:rsidRPr="00000000" w14:paraId="0000001A">
      <w:pPr>
        <w:numPr>
          <w:ilvl w:val="0"/>
          <w:numId w:val="1"/>
        </w:numPr>
        <w:spacing w:after="0" w:afterAutospacing="0" w:before="0" w:beforeAutospacing="0" w:lineRule="auto"/>
        <w:ind w:left="720" w:hanging="360"/>
        <w:rPr>
          <w:rFonts w:ascii="Alegreya SemiBold" w:cs="Alegreya SemiBold" w:eastAsia="Alegreya SemiBold" w:hAnsi="Alegreya SemiBold"/>
          <w:sz w:val="20"/>
          <w:szCs w:val="20"/>
        </w:rPr>
      </w:pPr>
      <w:r w:rsidDel="00000000" w:rsidR="00000000" w:rsidRPr="00000000">
        <w:rPr>
          <w:rFonts w:ascii="Alegreya SemiBold" w:cs="Alegreya SemiBold" w:eastAsia="Alegreya SemiBold" w:hAnsi="Alegreya SemiBold"/>
          <w:sz w:val="20"/>
          <w:szCs w:val="20"/>
          <w:rtl w:val="0"/>
        </w:rPr>
        <w:t xml:space="preserve">The Early Modern World</w:t>
        <w:br w:type="textWrapping"/>
      </w:r>
    </w:p>
    <w:p w:rsidR="00000000" w:rsidDel="00000000" w:rsidP="00000000" w:rsidRDefault="00000000" w:rsidRPr="00000000" w14:paraId="0000001B">
      <w:pPr>
        <w:numPr>
          <w:ilvl w:val="1"/>
          <w:numId w:val="1"/>
        </w:numPr>
        <w:spacing w:after="0" w:afterAutospacing="0" w:before="0" w:beforeAutospacing="0" w:lineRule="auto"/>
        <w:ind w:left="1440" w:hanging="360"/>
        <w:rPr>
          <w:sz w:val="20"/>
          <w:szCs w:val="20"/>
        </w:rPr>
      </w:pPr>
      <w:r w:rsidDel="00000000" w:rsidR="00000000" w:rsidRPr="00000000">
        <w:rPr>
          <w:rFonts w:ascii="Alegreya SemiBold" w:cs="Alegreya SemiBold" w:eastAsia="Alegreya SemiBold" w:hAnsi="Alegreya SemiBold"/>
          <w:sz w:val="20"/>
          <w:szCs w:val="20"/>
          <w:rtl w:val="0"/>
        </w:rPr>
        <w:t xml:space="preserve">Absolutism and revolutions</w:t>
      </w:r>
      <w:r w:rsidDel="00000000" w:rsidR="00000000" w:rsidRPr="00000000">
        <w:rPr>
          <w:sz w:val="20"/>
          <w:szCs w:val="20"/>
          <w:rtl w:val="0"/>
        </w:rPr>
        <w:br w:type="textWrapping"/>
      </w:r>
    </w:p>
    <w:p w:rsidR="00000000" w:rsidDel="00000000" w:rsidP="00000000" w:rsidRDefault="00000000" w:rsidRPr="00000000" w14:paraId="0000001C">
      <w:pPr>
        <w:numPr>
          <w:ilvl w:val="1"/>
          <w:numId w:val="1"/>
        </w:numPr>
        <w:spacing w:after="0" w:afterAutospacing="0" w:before="0" w:beforeAutospacing="0" w:lineRule="auto"/>
        <w:ind w:left="1440" w:hanging="360"/>
        <w:rPr>
          <w:sz w:val="20"/>
          <w:szCs w:val="20"/>
        </w:rPr>
      </w:pPr>
      <w:r w:rsidDel="00000000" w:rsidR="00000000" w:rsidRPr="00000000">
        <w:rPr>
          <w:sz w:val="20"/>
          <w:szCs w:val="20"/>
          <w:rtl w:val="0"/>
        </w:rPr>
        <w:t xml:space="preserve">Enlightenment ideas</w:t>
        <w:br w:type="textWrapping"/>
      </w:r>
    </w:p>
    <w:p w:rsidR="00000000" w:rsidDel="00000000" w:rsidP="00000000" w:rsidRDefault="00000000" w:rsidRPr="00000000" w14:paraId="0000001D">
      <w:pPr>
        <w:numPr>
          <w:ilvl w:val="1"/>
          <w:numId w:val="1"/>
        </w:numPr>
        <w:spacing w:after="240" w:before="0" w:beforeAutospacing="0" w:lineRule="auto"/>
        <w:ind w:left="1440" w:hanging="360"/>
        <w:rPr>
          <w:sz w:val="20"/>
          <w:szCs w:val="20"/>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sz w:val="20"/>
          <w:szCs w:val="20"/>
          <w:rtl w:val="0"/>
        </w:rPr>
        <w:t xml:space="preserve">Path to the modern world</w:t>
        <w:br w:type="textWrapping"/>
      </w:r>
    </w:p>
    <w:p w:rsidR="00000000" w:rsidDel="00000000" w:rsidP="00000000" w:rsidRDefault="00000000" w:rsidRPr="00000000" w14:paraId="0000001E">
      <w:pPr>
        <w:pStyle w:val="Heading2"/>
        <w:keepNext w:val="0"/>
        <w:keepLines w:val="0"/>
        <w:spacing w:after="80" w:lineRule="auto"/>
        <w:rPr>
          <w:b w:val="1"/>
          <w:sz w:val="30"/>
          <w:szCs w:val="30"/>
        </w:rPr>
      </w:pPr>
      <w:bookmarkStart w:colFirst="0" w:colLast="0" w:name="_7i9pi4lbu5p5" w:id="3"/>
      <w:bookmarkEnd w:id="3"/>
      <w:r w:rsidDel="00000000" w:rsidR="00000000" w:rsidRPr="00000000">
        <w:rPr>
          <w:b w:val="1"/>
          <w:sz w:val="30"/>
          <w:szCs w:val="30"/>
          <w:rtl w:val="0"/>
        </w:rPr>
        <w:t xml:space="preserve">Classroom Expectations</w:t>
      </w:r>
    </w:p>
    <w:p w:rsidR="00000000" w:rsidDel="00000000" w:rsidP="00000000" w:rsidRDefault="00000000" w:rsidRPr="00000000" w14:paraId="0000001F">
      <w:pPr>
        <w:numPr>
          <w:ilvl w:val="0"/>
          <w:numId w:val="4"/>
        </w:numPr>
        <w:spacing w:after="0" w:afterAutospacing="0" w:before="240" w:lineRule="auto"/>
        <w:ind w:left="720" w:hanging="360"/>
        <w:rPr>
          <w:sz w:val="20"/>
          <w:szCs w:val="20"/>
        </w:rPr>
      </w:pPr>
      <w:r w:rsidDel="00000000" w:rsidR="00000000" w:rsidRPr="00000000">
        <w:rPr>
          <w:sz w:val="20"/>
          <w:szCs w:val="20"/>
          <w:rtl w:val="0"/>
        </w:rPr>
        <w:t xml:space="preserve">Be </w:t>
      </w:r>
      <w:r w:rsidDel="00000000" w:rsidR="00000000" w:rsidRPr="00000000">
        <w:rPr>
          <w:b w:val="1"/>
          <w:sz w:val="20"/>
          <w:szCs w:val="20"/>
          <w:rtl w:val="0"/>
        </w:rPr>
        <w:t xml:space="preserve">respectful</w:t>
      </w:r>
      <w:r w:rsidDel="00000000" w:rsidR="00000000" w:rsidRPr="00000000">
        <w:rPr>
          <w:sz w:val="20"/>
          <w:szCs w:val="20"/>
          <w:rtl w:val="0"/>
        </w:rPr>
        <w:t xml:space="preserve">: of yourself, your classmates, and our classroom.</w:t>
        <w:br w:type="textWrapping"/>
      </w:r>
    </w:p>
    <w:p w:rsidR="00000000" w:rsidDel="00000000" w:rsidP="00000000" w:rsidRDefault="00000000" w:rsidRPr="00000000" w14:paraId="00000020">
      <w:pPr>
        <w:numPr>
          <w:ilvl w:val="0"/>
          <w:numId w:val="4"/>
        </w:numPr>
        <w:spacing w:after="0" w:afterAutospacing="0" w:before="0" w:beforeAutospacing="0" w:lineRule="auto"/>
        <w:ind w:left="720" w:hanging="360"/>
        <w:rPr>
          <w:sz w:val="20"/>
          <w:szCs w:val="20"/>
        </w:rPr>
      </w:pPr>
      <w:r w:rsidDel="00000000" w:rsidR="00000000" w:rsidRPr="00000000">
        <w:rPr>
          <w:sz w:val="20"/>
          <w:szCs w:val="20"/>
          <w:rtl w:val="0"/>
        </w:rPr>
        <w:t xml:space="preserve">Be </w:t>
      </w:r>
      <w:r w:rsidDel="00000000" w:rsidR="00000000" w:rsidRPr="00000000">
        <w:rPr>
          <w:b w:val="1"/>
          <w:sz w:val="20"/>
          <w:szCs w:val="20"/>
          <w:rtl w:val="0"/>
        </w:rPr>
        <w:t xml:space="preserve">responsible</w:t>
      </w:r>
      <w:r w:rsidDel="00000000" w:rsidR="00000000" w:rsidRPr="00000000">
        <w:rPr>
          <w:sz w:val="20"/>
          <w:szCs w:val="20"/>
          <w:rtl w:val="0"/>
        </w:rPr>
        <w:t xml:space="preserve">: come prepared with materials and assignments.</w:t>
        <w:br w:type="textWrapping"/>
      </w:r>
    </w:p>
    <w:p w:rsidR="00000000" w:rsidDel="00000000" w:rsidP="00000000" w:rsidRDefault="00000000" w:rsidRPr="00000000" w14:paraId="00000021">
      <w:pPr>
        <w:numPr>
          <w:ilvl w:val="0"/>
          <w:numId w:val="4"/>
        </w:numPr>
        <w:spacing w:after="240" w:before="0" w:beforeAutospacing="0" w:lineRule="auto"/>
        <w:ind w:left="720" w:hanging="360"/>
        <w:rPr>
          <w:sz w:val="20"/>
          <w:szCs w:val="20"/>
        </w:rPr>
      </w:pPr>
      <w:r w:rsidDel="00000000" w:rsidR="00000000" w:rsidRPr="00000000">
        <w:rPr>
          <w:sz w:val="20"/>
          <w:szCs w:val="20"/>
          <w:rtl w:val="0"/>
        </w:rPr>
        <w:t xml:space="preserve">Be </w:t>
      </w:r>
      <w:r w:rsidDel="00000000" w:rsidR="00000000" w:rsidRPr="00000000">
        <w:rPr>
          <w:b w:val="1"/>
          <w:sz w:val="20"/>
          <w:szCs w:val="20"/>
          <w:rtl w:val="0"/>
        </w:rPr>
        <w:t xml:space="preserve">engaged</w:t>
      </w:r>
      <w:r w:rsidDel="00000000" w:rsidR="00000000" w:rsidRPr="00000000">
        <w:rPr>
          <w:sz w:val="20"/>
          <w:szCs w:val="20"/>
          <w:rtl w:val="0"/>
        </w:rPr>
        <w:t xml:space="preserve">: participate in discussions, group work, and activities.</w:t>
        <w:br w:type="textWrapping"/>
      </w:r>
    </w:p>
    <w:p w:rsidR="00000000" w:rsidDel="00000000" w:rsidP="00000000" w:rsidRDefault="00000000" w:rsidRPr="00000000" w14:paraId="00000022">
      <w:pPr>
        <w:spacing w:after="240" w:before="240" w:lineRule="auto"/>
        <w:ind w:left="0" w:firstLine="0"/>
        <w:rPr>
          <w:b w:val="1"/>
          <w:sz w:val="30"/>
          <w:szCs w:val="30"/>
        </w:rPr>
      </w:pPr>
      <w:r w:rsidDel="00000000" w:rsidR="00000000" w:rsidRPr="00000000">
        <w:rPr>
          <w:b w:val="1"/>
          <w:sz w:val="30"/>
          <w:szCs w:val="30"/>
          <w:rtl w:val="0"/>
        </w:rPr>
        <w:t xml:space="preserve">Grading Policy</w:t>
      </w:r>
    </w:p>
    <w:p w:rsidR="00000000" w:rsidDel="00000000" w:rsidP="00000000" w:rsidRDefault="00000000" w:rsidRPr="00000000" w14:paraId="00000023">
      <w:pPr>
        <w:numPr>
          <w:ilvl w:val="0"/>
          <w:numId w:val="3"/>
        </w:numPr>
        <w:spacing w:after="0" w:afterAutospacing="0" w:before="240" w:lineRule="auto"/>
        <w:ind w:left="720" w:hanging="360"/>
        <w:rPr>
          <w:sz w:val="20"/>
          <w:szCs w:val="20"/>
        </w:rPr>
      </w:pPr>
      <w:r w:rsidDel="00000000" w:rsidR="00000000" w:rsidRPr="00000000">
        <w:rPr>
          <w:b w:val="1"/>
          <w:sz w:val="20"/>
          <w:szCs w:val="20"/>
          <w:rtl w:val="0"/>
        </w:rPr>
        <w:t xml:space="preserve">Classwork &amp; Participation&amp;Homework/Projects:</w:t>
      </w:r>
      <w:r w:rsidDel="00000000" w:rsidR="00000000" w:rsidRPr="00000000">
        <w:rPr>
          <w:sz w:val="20"/>
          <w:szCs w:val="20"/>
          <w:rtl w:val="0"/>
        </w:rPr>
        <w:t xml:space="preserve"> 25%</w:t>
        <w:br w:type="textWrapping"/>
      </w:r>
    </w:p>
    <w:p w:rsidR="00000000" w:rsidDel="00000000" w:rsidP="00000000" w:rsidRDefault="00000000" w:rsidRPr="00000000" w14:paraId="00000024">
      <w:pPr>
        <w:numPr>
          <w:ilvl w:val="0"/>
          <w:numId w:val="3"/>
        </w:numPr>
        <w:spacing w:after="0" w:afterAutospacing="0" w:before="0" w:beforeAutospacing="0" w:lineRule="auto"/>
        <w:ind w:left="720" w:hanging="360"/>
        <w:rPr>
          <w:sz w:val="20"/>
          <w:szCs w:val="20"/>
        </w:rPr>
      </w:pPr>
      <w:r w:rsidDel="00000000" w:rsidR="00000000" w:rsidRPr="00000000">
        <w:rPr>
          <w:b w:val="1"/>
          <w:sz w:val="20"/>
          <w:szCs w:val="20"/>
          <w:rtl w:val="0"/>
        </w:rPr>
        <w:t xml:space="preserve">Quizzes:</w:t>
      </w:r>
      <w:r w:rsidDel="00000000" w:rsidR="00000000" w:rsidRPr="00000000">
        <w:rPr>
          <w:sz w:val="20"/>
          <w:szCs w:val="20"/>
          <w:rtl w:val="0"/>
        </w:rPr>
        <w:t xml:space="preserve"> 25%</w:t>
        <w:br w:type="textWrapping"/>
      </w:r>
    </w:p>
    <w:p w:rsidR="00000000" w:rsidDel="00000000" w:rsidP="00000000" w:rsidRDefault="00000000" w:rsidRPr="00000000" w14:paraId="00000025">
      <w:pPr>
        <w:numPr>
          <w:ilvl w:val="0"/>
          <w:numId w:val="3"/>
        </w:numPr>
        <w:spacing w:after="240" w:before="0" w:beforeAutospacing="0" w:lineRule="auto"/>
        <w:ind w:left="720" w:hanging="360"/>
        <w:rPr>
          <w:sz w:val="20"/>
          <w:szCs w:val="20"/>
        </w:rPr>
      </w:pPr>
      <w:r w:rsidDel="00000000" w:rsidR="00000000" w:rsidRPr="00000000">
        <w:rPr>
          <w:b w:val="1"/>
          <w:sz w:val="20"/>
          <w:szCs w:val="20"/>
          <w:rtl w:val="0"/>
        </w:rPr>
        <w:t xml:space="preserve">Tests:</w:t>
      </w:r>
      <w:r w:rsidDel="00000000" w:rsidR="00000000" w:rsidRPr="00000000">
        <w:rPr>
          <w:sz w:val="20"/>
          <w:szCs w:val="20"/>
          <w:rtl w:val="0"/>
        </w:rPr>
        <w:t xml:space="preserve"> 50%</w:t>
        <w:br w:type="textWrapping"/>
      </w:r>
    </w:p>
    <w:p w:rsidR="00000000" w:rsidDel="00000000" w:rsidP="00000000" w:rsidRDefault="00000000" w:rsidRPr="00000000" w14:paraId="00000026">
      <w:pPr>
        <w:pStyle w:val="Heading2"/>
        <w:keepNext w:val="0"/>
        <w:keepLines w:val="0"/>
        <w:spacing w:after="80" w:lineRule="auto"/>
        <w:rPr>
          <w:b w:val="1"/>
          <w:sz w:val="30"/>
          <w:szCs w:val="30"/>
        </w:rPr>
      </w:pPr>
      <w:bookmarkStart w:colFirst="0" w:colLast="0" w:name="_k2yj3gz5wisd" w:id="4"/>
      <w:bookmarkEnd w:id="4"/>
      <w:r w:rsidDel="00000000" w:rsidR="00000000" w:rsidRPr="00000000">
        <w:rPr>
          <w:b w:val="1"/>
          <w:sz w:val="30"/>
          <w:szCs w:val="30"/>
          <w:rtl w:val="0"/>
        </w:rPr>
        <w:t xml:space="preserve">Materials Needed</w:t>
      </w:r>
    </w:p>
    <w:p w:rsidR="00000000" w:rsidDel="00000000" w:rsidP="00000000" w:rsidRDefault="00000000" w:rsidRPr="00000000" w14:paraId="00000027">
      <w:pPr>
        <w:numPr>
          <w:ilvl w:val="0"/>
          <w:numId w:val="2"/>
        </w:numPr>
        <w:spacing w:after="0" w:afterAutospacing="0" w:before="240" w:line="276" w:lineRule="auto"/>
        <w:ind w:left="720" w:hanging="360"/>
        <w:rPr>
          <w:sz w:val="20"/>
          <w:szCs w:val="20"/>
        </w:rPr>
      </w:pPr>
      <w:r w:rsidDel="00000000" w:rsidR="00000000" w:rsidRPr="00000000">
        <w:rPr>
          <w:sz w:val="20"/>
          <w:szCs w:val="20"/>
          <w:rtl w:val="0"/>
        </w:rPr>
        <w:t xml:space="preserve">Notebook or binder for notes</w:t>
      </w:r>
    </w:p>
    <w:p w:rsidR="00000000" w:rsidDel="00000000" w:rsidP="00000000" w:rsidRDefault="00000000" w:rsidRPr="00000000" w14:paraId="00000028">
      <w:pPr>
        <w:numPr>
          <w:ilvl w:val="0"/>
          <w:numId w:val="2"/>
        </w:numPr>
        <w:spacing w:after="0" w:afterAutospacing="0" w:before="0" w:beforeAutospacing="0" w:line="276" w:lineRule="auto"/>
        <w:ind w:left="720" w:hanging="360"/>
        <w:rPr>
          <w:sz w:val="20"/>
          <w:szCs w:val="20"/>
        </w:rPr>
      </w:pPr>
      <w:r w:rsidDel="00000000" w:rsidR="00000000" w:rsidRPr="00000000">
        <w:rPr>
          <w:sz w:val="20"/>
          <w:szCs w:val="20"/>
          <w:rtl w:val="0"/>
        </w:rPr>
        <w:t xml:space="preserve">Lined Paper</w:t>
      </w:r>
    </w:p>
    <w:p w:rsidR="00000000" w:rsidDel="00000000" w:rsidP="00000000" w:rsidRDefault="00000000" w:rsidRPr="00000000" w14:paraId="00000029">
      <w:pPr>
        <w:numPr>
          <w:ilvl w:val="0"/>
          <w:numId w:val="2"/>
        </w:numPr>
        <w:spacing w:after="0" w:afterAutospacing="0" w:before="0" w:beforeAutospacing="0" w:line="276" w:lineRule="auto"/>
        <w:ind w:left="720" w:hanging="360"/>
        <w:rPr>
          <w:sz w:val="20"/>
          <w:szCs w:val="20"/>
        </w:rPr>
      </w:pPr>
      <w:r w:rsidDel="00000000" w:rsidR="00000000" w:rsidRPr="00000000">
        <w:rPr>
          <w:sz w:val="20"/>
          <w:szCs w:val="20"/>
          <w:rtl w:val="0"/>
        </w:rPr>
        <w:t xml:space="preserve">Pencil/pen</w:t>
      </w:r>
    </w:p>
    <w:p w:rsidR="00000000" w:rsidDel="00000000" w:rsidP="00000000" w:rsidRDefault="00000000" w:rsidRPr="00000000" w14:paraId="0000002A">
      <w:pPr>
        <w:numPr>
          <w:ilvl w:val="0"/>
          <w:numId w:val="2"/>
        </w:numPr>
        <w:spacing w:after="0" w:afterAutospacing="0" w:before="0" w:beforeAutospacing="0" w:line="276" w:lineRule="auto"/>
        <w:ind w:left="720" w:hanging="360"/>
        <w:rPr>
          <w:sz w:val="20"/>
          <w:szCs w:val="20"/>
        </w:rPr>
      </w:pPr>
      <w:r w:rsidDel="00000000" w:rsidR="00000000" w:rsidRPr="00000000">
        <w:rPr>
          <w:sz w:val="20"/>
          <w:szCs w:val="20"/>
          <w:rtl w:val="0"/>
        </w:rPr>
        <w:t xml:space="preserve">Folder for handouts</w:t>
      </w:r>
    </w:p>
    <w:p w:rsidR="00000000" w:rsidDel="00000000" w:rsidP="00000000" w:rsidRDefault="00000000" w:rsidRPr="00000000" w14:paraId="0000002B">
      <w:pPr>
        <w:numPr>
          <w:ilvl w:val="0"/>
          <w:numId w:val="2"/>
        </w:numPr>
        <w:spacing w:after="240" w:before="0" w:beforeAutospacing="0" w:line="276" w:lineRule="auto"/>
        <w:ind w:left="720" w:hanging="360"/>
        <w:rPr>
          <w:sz w:val="20"/>
          <w:szCs w:val="20"/>
        </w:rPr>
      </w:pPr>
      <w:r w:rsidDel="00000000" w:rsidR="00000000" w:rsidRPr="00000000">
        <w:rPr>
          <w:sz w:val="20"/>
          <w:szCs w:val="20"/>
          <w:rtl w:val="0"/>
        </w:rPr>
        <w:t xml:space="preserve">Charged device (if applicable)</w:t>
        <w:br w:type="textWrapping"/>
      </w:r>
    </w:p>
    <w:p w:rsidR="00000000" w:rsidDel="00000000" w:rsidP="00000000" w:rsidRDefault="00000000" w:rsidRPr="00000000" w14:paraId="0000002C">
      <w:pPr>
        <w:pStyle w:val="Heading2"/>
        <w:keepNext w:val="0"/>
        <w:keepLines w:val="0"/>
        <w:spacing w:after="80" w:lineRule="auto"/>
        <w:rPr>
          <w:b w:val="1"/>
          <w:sz w:val="30"/>
          <w:szCs w:val="30"/>
        </w:rPr>
      </w:pPr>
      <w:bookmarkStart w:colFirst="0" w:colLast="0" w:name="_yeyihh6fm1ca" w:id="5"/>
      <w:bookmarkEnd w:id="5"/>
      <w:r w:rsidDel="00000000" w:rsidR="00000000" w:rsidRPr="00000000">
        <w:rPr>
          <w:b w:val="1"/>
          <w:sz w:val="30"/>
          <w:szCs w:val="30"/>
          <w:rtl w:val="0"/>
        </w:rPr>
        <w:t xml:space="preserve">Skills You Will Build</w:t>
      </w:r>
    </w:p>
    <w:p w:rsidR="00000000" w:rsidDel="00000000" w:rsidP="00000000" w:rsidRDefault="00000000" w:rsidRPr="00000000" w14:paraId="0000002D">
      <w:pPr>
        <w:numPr>
          <w:ilvl w:val="0"/>
          <w:numId w:val="5"/>
        </w:numPr>
        <w:spacing w:after="0" w:afterAutospacing="0" w:before="240" w:lineRule="auto"/>
        <w:ind w:left="720" w:hanging="360"/>
        <w:rPr>
          <w:sz w:val="20"/>
          <w:szCs w:val="20"/>
        </w:rPr>
      </w:pPr>
      <w:r w:rsidDel="00000000" w:rsidR="00000000" w:rsidRPr="00000000">
        <w:rPr>
          <w:sz w:val="20"/>
          <w:szCs w:val="20"/>
          <w:rtl w:val="0"/>
        </w:rPr>
        <w:t xml:space="preserve">Analyzing primary and secondary sources</w:t>
        <w:br w:type="textWrapping"/>
      </w:r>
    </w:p>
    <w:p w:rsidR="00000000" w:rsidDel="00000000" w:rsidP="00000000" w:rsidRDefault="00000000" w:rsidRPr="00000000" w14:paraId="0000002E">
      <w:pPr>
        <w:numPr>
          <w:ilvl w:val="0"/>
          <w:numId w:val="5"/>
        </w:numPr>
        <w:spacing w:after="0" w:afterAutospacing="0" w:before="0" w:beforeAutospacing="0" w:lineRule="auto"/>
        <w:ind w:left="720" w:hanging="360"/>
        <w:rPr>
          <w:sz w:val="20"/>
          <w:szCs w:val="20"/>
        </w:rPr>
      </w:pPr>
      <w:r w:rsidDel="00000000" w:rsidR="00000000" w:rsidRPr="00000000">
        <w:rPr>
          <w:sz w:val="20"/>
          <w:szCs w:val="20"/>
          <w:rtl w:val="0"/>
        </w:rPr>
        <w:t xml:space="preserve">Writing clear historical arguments</w:t>
        <w:br w:type="textWrapping"/>
      </w:r>
    </w:p>
    <w:p w:rsidR="00000000" w:rsidDel="00000000" w:rsidP="00000000" w:rsidRDefault="00000000" w:rsidRPr="00000000" w14:paraId="0000002F">
      <w:pPr>
        <w:numPr>
          <w:ilvl w:val="0"/>
          <w:numId w:val="5"/>
        </w:numPr>
        <w:spacing w:after="0" w:afterAutospacing="0" w:before="0" w:beforeAutospacing="0" w:lineRule="auto"/>
        <w:ind w:left="720" w:hanging="360"/>
        <w:rPr>
          <w:sz w:val="20"/>
          <w:szCs w:val="20"/>
        </w:rPr>
      </w:pPr>
      <w:r w:rsidDel="00000000" w:rsidR="00000000" w:rsidRPr="00000000">
        <w:rPr>
          <w:sz w:val="20"/>
          <w:szCs w:val="20"/>
          <w:rtl w:val="0"/>
        </w:rPr>
        <w:t xml:space="preserve">Understanding cause and effect in history</w:t>
        <w:br w:type="textWrapping"/>
      </w:r>
    </w:p>
    <w:p w:rsidR="00000000" w:rsidDel="00000000" w:rsidP="00000000" w:rsidRDefault="00000000" w:rsidRPr="00000000" w14:paraId="00000030">
      <w:pPr>
        <w:numPr>
          <w:ilvl w:val="0"/>
          <w:numId w:val="5"/>
        </w:numPr>
        <w:spacing w:after="240" w:before="0" w:beforeAutospacing="0" w:lineRule="auto"/>
        <w:ind w:left="720" w:hanging="360"/>
        <w:rPr>
          <w:sz w:val="20"/>
          <w:szCs w:val="20"/>
        </w:rPr>
      </w:pPr>
      <w:r w:rsidDel="00000000" w:rsidR="00000000" w:rsidRPr="00000000">
        <w:rPr>
          <w:sz w:val="20"/>
          <w:szCs w:val="20"/>
          <w:rtl w:val="0"/>
        </w:rPr>
        <w:t xml:space="preserve">Connecting past events to today’s world</w:t>
        <w:br w:type="textWrapping"/>
      </w:r>
      <w:r w:rsidDel="00000000" w:rsidR="00000000" w:rsidRPr="00000000">
        <w:rPr>
          <w:rtl w:val="0"/>
        </w:rPr>
      </w:r>
    </w:p>
    <w:p w:rsidR="00000000" w:rsidDel="00000000" w:rsidP="00000000" w:rsidRDefault="00000000" w:rsidRPr="00000000" w14:paraId="00000031">
      <w:pPr>
        <w:pStyle w:val="Heading2"/>
        <w:keepNext w:val="0"/>
        <w:keepLines w:val="0"/>
        <w:spacing w:after="80" w:lineRule="auto"/>
        <w:rPr>
          <w:b w:val="1"/>
          <w:sz w:val="30"/>
          <w:szCs w:val="30"/>
        </w:rPr>
      </w:pPr>
      <w:bookmarkStart w:colFirst="0" w:colLast="0" w:name="_k953u82lt9at" w:id="6"/>
      <w:bookmarkEnd w:id="6"/>
      <w:r w:rsidDel="00000000" w:rsidR="00000000" w:rsidRPr="00000000">
        <w:rPr>
          <w:b w:val="1"/>
          <w:sz w:val="30"/>
          <w:szCs w:val="30"/>
          <w:rtl w:val="0"/>
        </w:rPr>
        <w:t xml:space="preserve">Why World History Matters</w:t>
      </w:r>
    </w:p>
    <w:p w:rsidR="00000000" w:rsidDel="00000000" w:rsidP="00000000" w:rsidRDefault="00000000" w:rsidRPr="00000000" w14:paraId="00000032">
      <w:pPr>
        <w:spacing w:after="240" w:before="240" w:lineRule="auto"/>
        <w:rPr>
          <w:sz w:val="20"/>
          <w:szCs w:val="20"/>
        </w:rPr>
      </w:pPr>
      <w:r w:rsidDel="00000000" w:rsidR="00000000" w:rsidRPr="00000000">
        <w:rPr>
          <w:sz w:val="20"/>
          <w:szCs w:val="20"/>
          <w:rtl w:val="0"/>
        </w:rPr>
        <w:t xml:space="preserve">History helps us see connections between cultures, understand current events, and become thoughtful citizens of the world.</w:t>
      </w:r>
    </w:p>
    <w:p w:rsidR="00000000" w:rsidDel="00000000" w:rsidP="00000000" w:rsidRDefault="00000000" w:rsidRPr="00000000" w14:paraId="00000033">
      <w:pPr>
        <w:spacing w:after="240" w:before="240" w:lineRule="auto"/>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legreya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legreyaSemiBold-regular.ttf"/><Relationship Id="rId2" Type="http://schemas.openxmlformats.org/officeDocument/2006/relationships/font" Target="fonts/AlegreyaSemiBold-bold.ttf"/><Relationship Id="rId3" Type="http://schemas.openxmlformats.org/officeDocument/2006/relationships/font" Target="fonts/AlegreyaSemiBold-italic.ttf"/><Relationship Id="rId4" Type="http://schemas.openxmlformats.org/officeDocument/2006/relationships/font" Target="fonts/AlegreyaSemiBol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